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scritto questa canzone nel 1998 per gli oratori italiani dell'OMG, dopo aver conosciuto Don Alessandro Facchini - al tempo seminarista - nella parrocchia di Cotignola (Ravenna).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canto la squadra dei pompieri rappresenta il gruppo, cioè la voglia di lavorare per uno stesso ideale; il fuoco è la cattiveria, che deve essere "spenta" con l'entusiasmo e lo stare insieme.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 canto molto energico, allegro e pieno di gesti.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